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7" w:rsidRPr="008E0F97" w:rsidRDefault="00E9392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24.11</w:t>
      </w:r>
      <w:r w:rsidR="008E0F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06B61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2232" w:rsidRPr="008E0F97" w:rsidRDefault="008E0F97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ПРОФИЛАКТИКИ РИСКОВ ПРИЧИНЕНИЯ ВРЕДА (УЩЕРБА) ОХРАНЯЕМЫМ ЗАКОНОМ ЦЕННОСТЯМ ПРИ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ОСУЩЕСТВЛЕНИИ МУНИЦИПАЛЬНОГО КОНТРОЛЯ В СФЕРЕ БЛАГОУСТРОЙСТВА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ГРАНИЦАХ </w:t>
      </w:r>
      <w:r w:rsidR="00BB70FD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 НА 202</w:t>
      </w:r>
      <w:r w:rsidR="00207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 закона от 31.07.2020 № 248-ФЗ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№ 247-ФЗ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Федерации», Постанов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лением Правительства Российской Федерации </w:t>
      </w:r>
      <w:hyperlink r:id="rId5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25.06.2021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муниципального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троля в сфере благоустройства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176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8E0F97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0F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Программу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ри осуществлении муниципального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в сфере благоустройства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и размещению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сети «Интернет».</w:t>
      </w:r>
    </w:p>
    <w:p w:rsidR="008E0F97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правоотношения, возникающие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 01.01.202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8E0F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8E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hyperlink r:id="rId6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432232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BB70FD">
        <w:rPr>
          <w:rFonts w:ascii="Arial" w:eastAsia="Times New Roman" w:hAnsi="Arial" w:cs="Arial"/>
          <w:b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</w:t>
      </w:r>
    </w:p>
    <w:p w:rsidR="00BB70FD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32232" w:rsidRPr="00BB70FD" w:rsidRDefault="00BB70FD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Большешапов П.Ю.</w:t>
      </w: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P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2232" w:rsidRPr="008E0F97" w:rsidRDefault="00432232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</w:t>
      </w:r>
      <w:r w:rsidR="00432232" w:rsidRPr="008E0F97">
        <w:rPr>
          <w:rFonts w:ascii="Courier New" w:eastAsia="Times New Roman" w:hAnsi="Courier New" w:cs="Courier New"/>
          <w:bCs/>
          <w:lang w:eastAsia="ru-RU"/>
        </w:rPr>
        <w:t>дминистрации</w:t>
      </w:r>
    </w:p>
    <w:p w:rsidR="00432232" w:rsidRPr="008E0F97" w:rsidRDefault="00BB70FD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Калтук</w:t>
      </w:r>
      <w:r w:rsidR="003E41FF" w:rsidRPr="008E0F97">
        <w:rPr>
          <w:rFonts w:ascii="Courier New" w:eastAsia="Times New Roman" w:hAnsi="Courier New" w:cs="Courier New"/>
          <w:bCs/>
          <w:lang w:eastAsia="ru-RU"/>
        </w:rPr>
        <w:t xml:space="preserve">ского </w:t>
      </w:r>
      <w:r w:rsidR="008E0F97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</w:t>
      </w:r>
      <w:r w:rsidR="00E93927">
        <w:rPr>
          <w:rFonts w:ascii="Courier New" w:eastAsia="Times New Roman" w:hAnsi="Courier New" w:cs="Courier New"/>
          <w:bCs/>
          <w:lang w:eastAsia="ru-RU"/>
        </w:rPr>
        <w:t xml:space="preserve"> 24.11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.2022 г. </w:t>
      </w:r>
      <w:r>
        <w:rPr>
          <w:rFonts w:ascii="Courier New" w:eastAsia="Times New Roman" w:hAnsi="Courier New" w:cs="Courier New"/>
          <w:bCs/>
          <w:lang w:eastAsia="ru-RU"/>
        </w:rPr>
        <w:t>№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E93927">
        <w:rPr>
          <w:rFonts w:ascii="Courier New" w:eastAsia="Times New Roman" w:hAnsi="Courier New" w:cs="Courier New"/>
          <w:bCs/>
          <w:lang w:eastAsia="ru-RU"/>
        </w:rPr>
        <w:t>70</w:t>
      </w:r>
      <w:bookmarkStart w:id="0" w:name="_GoBack"/>
      <w:bookmarkEnd w:id="0"/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2074EA" w:rsidRPr="00207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муниципальный контроль).</w:t>
      </w:r>
      <w:proofErr w:type="gramEnd"/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8E0F97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 248-ФЗ «О государственном контроле (надзоре) и муниципальном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онтроле в Российской Федерации» (далее - Федеральный закон </w:t>
      </w:r>
      <w:hyperlink r:id="rId7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</w:t>
      </w:r>
      <w:r w:rsidR="002074EA" w:rsidRPr="00E939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(далее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объект контроля)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которых должны соблюдаться обязательные требования, в том числе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№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ьность, действия или результаты деятельности,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</w:t>
      </w:r>
      <w:r w:rsidR="00432232"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ачности системы контрольно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надзорной деятельности.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жением о муниципальном контроле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границах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46 Федерального закона </w:t>
      </w:r>
      <w:hyperlink r:id="rId11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100%;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теля. </w:t>
      </w:r>
    </w:p>
    <w:p w:rsidR="00432232" w:rsidRPr="00432232" w:rsidRDefault="008E0F97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Утверждение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исполнено</w:t>
      </w:r>
      <w:proofErr w:type="gramEnd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/не исполнено.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30 Федерального закона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 Программе</w:t>
      </w:r>
      <w:r w:rsidR="0075340F" w:rsidRPr="008E0F97">
        <w:rPr>
          <w:rFonts w:ascii="Courier New" w:eastAsia="Times New Roman" w:hAnsi="Courier New" w:cs="Courier New"/>
          <w:bCs/>
          <w:lang w:eastAsia="ru-RU"/>
        </w:rPr>
        <w:t xml:space="preserve"> профилактики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при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осуществлении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муниципального контроля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границах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B70FD" w:rsidRPr="008E0F97">
        <w:rPr>
          <w:rFonts w:ascii="Courier New" w:eastAsia="Times New Roman" w:hAnsi="Courier New" w:cs="Courier New"/>
          <w:bCs/>
          <w:lang w:eastAsia="ru-RU"/>
        </w:rPr>
        <w:t>Калтукс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кого муниципального образования </w:t>
      </w:r>
    </w:p>
    <w:p w:rsidR="00432232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на 202</w:t>
      </w:r>
      <w:r w:rsidR="002074EA" w:rsidRPr="00E93927">
        <w:rPr>
          <w:rFonts w:ascii="Courier New" w:eastAsia="Times New Roman" w:hAnsi="Courier New" w:cs="Courier New"/>
          <w:bCs/>
          <w:lang w:eastAsia="ru-RU"/>
        </w:rPr>
        <w:t>3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8E0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ований в сфере благоустройства в границах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 в сети "Интернет" информации,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и анализ правоприменительной практики контрольно-надзорной деятельности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в соответствии с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классификаци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ей причин возникновения типовых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в срок, не превышающий 5 рабочих дней со дня утверждения доклада.</w:t>
            </w:r>
            <w:proofErr w:type="gramEnd"/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консультаций по вопросам:</w:t>
            </w:r>
          </w:p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ание осуществляется посредствам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тановленном Федеральным законом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4929FA" w:rsidRPr="008E0F97" w:rsidRDefault="004929FA">
      <w:pPr>
        <w:rPr>
          <w:rFonts w:ascii="Arial" w:hAnsi="Arial" w:cs="Arial"/>
          <w:sz w:val="24"/>
          <w:szCs w:val="24"/>
        </w:rPr>
      </w:pPr>
    </w:p>
    <w:sectPr w:rsidR="004929FA" w:rsidRPr="008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0"/>
    <w:rsid w:val="002074EA"/>
    <w:rsid w:val="00306B61"/>
    <w:rsid w:val="003E41FF"/>
    <w:rsid w:val="00432232"/>
    <w:rsid w:val="004929FA"/>
    <w:rsid w:val="0064701C"/>
    <w:rsid w:val="0075340F"/>
    <w:rsid w:val="007B35D0"/>
    <w:rsid w:val="008E0F97"/>
    <w:rsid w:val="00903586"/>
    <w:rsid w:val="00980C0C"/>
    <w:rsid w:val="00BB70FD"/>
    <w:rsid w:val="00D551CF"/>
    <w:rsid w:val="00E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D73A852-DCB8-4474-A3CE-BF2EC93540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9</cp:revision>
  <dcterms:created xsi:type="dcterms:W3CDTF">2022-08-05T04:00:00Z</dcterms:created>
  <dcterms:modified xsi:type="dcterms:W3CDTF">2022-11-23T11:14:00Z</dcterms:modified>
</cp:coreProperties>
</file>